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487D50D5" w14:textId="2D0E03C3" w:rsidR="0072784E" w:rsidRPr="00B3208B" w:rsidRDefault="628B6262" w:rsidP="00B3208B">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r w:rsidR="00B3208B">
        <w:rPr>
          <w:rFonts w:ascii="Times New Roman" w:eastAsia="Times New Roman" w:hAnsi="Times New Roman" w:cs="Times New Roman"/>
          <w:b/>
          <w:bCs/>
        </w:rPr>
        <w:t xml:space="preserve"> DĖL KRAUTUVO</w:t>
      </w:r>
    </w:p>
    <w:p w14:paraId="130AF048" w14:textId="2A19CF00" w:rsidR="00224EAC" w:rsidRDefault="628B6262" w:rsidP="37DA96EE">
      <w:pPr>
        <w:spacing w:after="0"/>
        <w:jc w:val="center"/>
      </w:pPr>
      <w:r w:rsidRPr="37DA96EE">
        <w:rPr>
          <w:rFonts w:ascii="Times New Roman" w:eastAsia="Times New Roman" w:hAnsi="Times New Roman" w:cs="Times New Roman"/>
        </w:rPr>
        <w:t>20</w:t>
      </w:r>
      <w:r w:rsidR="00F0436B">
        <w:rPr>
          <w:rFonts w:ascii="Times New Roman" w:eastAsia="Times New Roman" w:hAnsi="Times New Roman" w:cs="Times New Roman"/>
        </w:rPr>
        <w:t>26-0</w:t>
      </w:r>
      <w:r w:rsidR="00B3208B">
        <w:rPr>
          <w:rFonts w:ascii="Times New Roman" w:eastAsia="Times New Roman" w:hAnsi="Times New Roman" w:cs="Times New Roman"/>
        </w:rPr>
        <w:t>7</w:t>
      </w:r>
      <w:r w:rsidR="008B0859">
        <w:rPr>
          <w:rFonts w:ascii="Times New Roman" w:eastAsia="Times New Roman" w:hAnsi="Times New Roman" w:cs="Times New Roman"/>
        </w:rPr>
        <w:t>-</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w:t>
            </w:r>
            <w:proofErr w:type="spellStart"/>
            <w:r w:rsidRPr="00396736">
              <w:rPr>
                <w:rFonts w:ascii="Times New Roman" w:eastAsia="Times New Roman" w:hAnsi="Times New Roman" w:cs="Times New Roman"/>
              </w:rPr>
              <w:t>ių</w:t>
            </w:r>
            <w:proofErr w:type="spellEnd"/>
            <w:r w:rsidRPr="00396736">
              <w:rPr>
                <w:rFonts w:ascii="Times New Roman" w:eastAsia="Times New Roman" w:hAnsi="Times New Roman" w:cs="Times New Roman"/>
              </w:rPr>
              <w:t>)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w:t>
      </w:r>
      <w:proofErr w:type="spellStart"/>
      <w:r w:rsidR="27D66386" w:rsidRPr="001A0DBE">
        <w:rPr>
          <w:rFonts w:ascii="Times New Roman" w:eastAsia="Times New Roman" w:hAnsi="Times New Roman" w:cs="Times New Roman"/>
          <w:sz w:val="22"/>
          <w:szCs w:val="22"/>
        </w:rPr>
        <w:t>ių</w:t>
      </w:r>
      <w:proofErr w:type="spellEnd"/>
      <w:r w:rsidR="27D66386" w:rsidRPr="001A0DBE">
        <w:rPr>
          <w:rFonts w:ascii="Times New Roman" w:eastAsia="Times New Roman" w:hAnsi="Times New Roman" w:cs="Times New Roman"/>
          <w:sz w:val="22"/>
          <w:szCs w:val="22"/>
        </w:rPr>
        <w:t>)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lastRenderedPageBreak/>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539A7B70" w:rsidR="00CB2226" w:rsidRPr="00A430F4" w:rsidRDefault="00B3208B" w:rsidP="00E23599">
            <w:pPr>
              <w:rPr>
                <w:rFonts w:ascii="Times New Roman" w:hAnsi="Times New Roman" w:cs="Times New Roman"/>
                <w:b/>
                <w:bCs/>
              </w:rPr>
            </w:pPr>
            <w:r>
              <w:rPr>
                <w:rFonts w:ascii="Times New Roman" w:hAnsi="Times New Roman" w:cs="Times New Roman"/>
                <w:b/>
                <w:bCs/>
              </w:rPr>
              <w:t xml:space="preserve">Krautuvas </w:t>
            </w:r>
          </w:p>
        </w:tc>
        <w:tc>
          <w:tcPr>
            <w:tcW w:w="1417" w:type="dxa"/>
          </w:tcPr>
          <w:p w14:paraId="260B5680" w14:textId="321EDA87" w:rsidR="00CB2226" w:rsidRPr="00A430F4" w:rsidRDefault="00CB2226" w:rsidP="00E23599">
            <w:pPr>
              <w:jc w:val="center"/>
              <w:rPr>
                <w:rFonts w:ascii="Times New Roman" w:hAnsi="Times New Roman" w:cs="Times New Roman"/>
                <w:b/>
                <w:bCs/>
              </w:rPr>
            </w:pPr>
            <w:proofErr w:type="spellStart"/>
            <w:r>
              <w:rPr>
                <w:rFonts w:ascii="Times New Roman" w:hAnsi="Times New Roman" w:cs="Times New Roman"/>
                <w:b/>
                <w:bCs/>
              </w:rPr>
              <w:t>Kompl</w:t>
            </w:r>
            <w:proofErr w:type="spellEnd"/>
            <w:r>
              <w:rPr>
                <w:rFonts w:ascii="Times New Roman" w:hAnsi="Times New Roman" w:cs="Times New Roman"/>
                <w:b/>
                <w:bCs/>
              </w:rPr>
              <w:t>.</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4D527D11"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160AB2D2" w14:textId="79037BD3" w:rsidR="00F0436B" w:rsidRPr="00F0436B" w:rsidRDefault="00F0436B" w:rsidP="005A0615">
      <w:pPr>
        <w:rPr>
          <w:rFonts w:ascii="Times New Roman" w:hAnsi="Times New Roman" w:cs="Times New Roman"/>
          <w:b/>
          <w:bCs/>
        </w:rPr>
      </w:pPr>
      <w:r w:rsidRPr="00F0436B">
        <w:rPr>
          <w:rFonts w:ascii="Times New Roman" w:hAnsi="Times New Roman" w:cs="Times New Roman"/>
          <w:b/>
          <w:bCs/>
        </w:rPr>
        <w:t>Siūlomas prekės pristatymo terminas</w:t>
      </w:r>
      <w:r>
        <w:rPr>
          <w:rFonts w:ascii="Times New Roman" w:hAnsi="Times New Roman" w:cs="Times New Roman"/>
          <w:b/>
          <w:bCs/>
        </w:rPr>
        <w:t xml:space="preserve"> (P) </w:t>
      </w:r>
      <w:r w:rsidRPr="00F0436B">
        <w:rPr>
          <w:rFonts w:ascii="Times New Roman" w:hAnsi="Times New Roman" w:cs="Times New Roman"/>
          <w:b/>
          <w:bCs/>
        </w:rPr>
        <w:t xml:space="preserve"> ____  dienų.</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137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89"/>
        <w:gridCol w:w="1980"/>
        <w:gridCol w:w="2160"/>
      </w:tblGrid>
      <w:tr w:rsidR="0024759E" w:rsidRPr="00F0436B" w14:paraId="3A0D740D" w14:textId="77777777" w:rsidTr="00F0436B">
        <w:tc>
          <w:tcPr>
            <w:tcW w:w="880" w:type="dxa"/>
            <w:tcBorders>
              <w:top w:val="single" w:sz="4" w:space="0" w:color="auto"/>
              <w:left w:val="single" w:sz="4" w:space="0" w:color="auto"/>
              <w:bottom w:val="single" w:sz="4" w:space="0" w:color="auto"/>
              <w:right w:val="single" w:sz="4" w:space="0" w:color="auto"/>
            </w:tcBorders>
            <w:hideMark/>
          </w:tcPr>
          <w:p w14:paraId="1E74AC4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Eil. Nr.</w:t>
            </w:r>
          </w:p>
        </w:tc>
        <w:tc>
          <w:tcPr>
            <w:tcW w:w="8689" w:type="dxa"/>
            <w:tcBorders>
              <w:top w:val="single" w:sz="4" w:space="0" w:color="auto"/>
              <w:left w:val="single" w:sz="4" w:space="0" w:color="auto"/>
              <w:bottom w:val="single" w:sz="4" w:space="0" w:color="auto"/>
              <w:right w:val="single" w:sz="4" w:space="0" w:color="auto"/>
            </w:tcBorders>
            <w:hideMark/>
          </w:tcPr>
          <w:p w14:paraId="7D012582"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Aprašymas</w:t>
            </w:r>
          </w:p>
        </w:tc>
        <w:tc>
          <w:tcPr>
            <w:tcW w:w="1980" w:type="dxa"/>
            <w:tcBorders>
              <w:top w:val="single" w:sz="4" w:space="0" w:color="auto"/>
              <w:left w:val="single" w:sz="4" w:space="0" w:color="auto"/>
              <w:bottom w:val="single" w:sz="4" w:space="0" w:color="auto"/>
              <w:right w:val="single" w:sz="4" w:space="0" w:color="auto"/>
            </w:tcBorders>
            <w:hideMark/>
          </w:tcPr>
          <w:p w14:paraId="3008DBA5"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Nurodo tiekėjas</w:t>
            </w:r>
          </w:p>
          <w:p w14:paraId="5EDF26AD"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Taip </w:t>
            </w:r>
          </w:p>
        </w:tc>
        <w:tc>
          <w:tcPr>
            <w:tcW w:w="2160" w:type="dxa"/>
            <w:tcBorders>
              <w:top w:val="single" w:sz="4" w:space="0" w:color="auto"/>
              <w:left w:val="single" w:sz="4" w:space="0" w:color="auto"/>
              <w:bottom w:val="single" w:sz="4" w:space="0" w:color="auto"/>
              <w:right w:val="single" w:sz="4" w:space="0" w:color="auto"/>
            </w:tcBorders>
            <w:hideMark/>
          </w:tcPr>
          <w:p w14:paraId="31DB9D9B"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 xml:space="preserve">Nurodo tiekėjas </w:t>
            </w:r>
          </w:p>
          <w:p w14:paraId="513A0638" w14:textId="77777777" w:rsidR="0024759E" w:rsidRPr="00F0436B" w:rsidRDefault="0024759E" w:rsidP="007455CB">
            <w:pPr>
              <w:rPr>
                <w:rFonts w:ascii="Times New Roman" w:hAnsi="Times New Roman" w:cs="Times New Roman"/>
                <w:b/>
              </w:rPr>
            </w:pPr>
            <w:r w:rsidRPr="00F0436B">
              <w:rPr>
                <w:rFonts w:ascii="Times New Roman" w:hAnsi="Times New Roman" w:cs="Times New Roman"/>
                <w:b/>
              </w:rPr>
              <w:t>Ne</w:t>
            </w:r>
          </w:p>
        </w:tc>
      </w:tr>
      <w:tr w:rsidR="00B3208B" w:rsidRPr="00F0436B" w14:paraId="62F6990D" w14:textId="77777777" w:rsidTr="00F0436B">
        <w:trPr>
          <w:trHeight w:val="504"/>
        </w:trPr>
        <w:tc>
          <w:tcPr>
            <w:tcW w:w="880" w:type="dxa"/>
            <w:tcBorders>
              <w:top w:val="single" w:sz="4" w:space="0" w:color="auto"/>
              <w:left w:val="single" w:sz="4" w:space="0" w:color="auto"/>
              <w:bottom w:val="single" w:sz="4" w:space="0" w:color="auto"/>
              <w:right w:val="single" w:sz="4" w:space="0" w:color="auto"/>
            </w:tcBorders>
          </w:tcPr>
          <w:p w14:paraId="3129EB2B" w14:textId="77777777" w:rsidR="00B3208B" w:rsidRPr="00F0436B" w:rsidRDefault="00B3208B" w:rsidP="00B3208B">
            <w:pPr>
              <w:numPr>
                <w:ilvl w:val="0"/>
                <w:numId w:val="1"/>
              </w:numPr>
              <w:spacing w:line="259" w:lineRule="auto"/>
              <w:rPr>
                <w:rFonts w:ascii="Times New Roman" w:hAnsi="Times New Roman" w:cs="Times New Roman"/>
                <w:lang w:val="ru-RU"/>
              </w:rPr>
            </w:pPr>
          </w:p>
        </w:tc>
        <w:tc>
          <w:tcPr>
            <w:tcW w:w="8689" w:type="dxa"/>
            <w:tcBorders>
              <w:top w:val="single" w:sz="4" w:space="0" w:color="auto"/>
              <w:left w:val="single" w:sz="4" w:space="0" w:color="auto"/>
              <w:bottom w:val="single" w:sz="4" w:space="0" w:color="auto"/>
              <w:right w:val="single" w:sz="4" w:space="0" w:color="auto"/>
            </w:tcBorders>
          </w:tcPr>
          <w:p w14:paraId="2DFEF5CF" w14:textId="32805A7C" w:rsidR="00B3208B" w:rsidRPr="00BE1B43" w:rsidRDefault="00B3208B" w:rsidP="00B3208B">
            <w:pPr>
              <w:rPr>
                <w:rFonts w:ascii="Times New Roman" w:hAnsi="Times New Roman" w:cs="Times New Roman"/>
                <w:lang w:val="it-IT"/>
              </w:rPr>
            </w:pPr>
            <w:r w:rsidRPr="008C33DC">
              <w:rPr>
                <w:rFonts w:ascii="Times New Roman" w:hAnsi="Times New Roman" w:cs="Times New Roman"/>
              </w:rPr>
              <w:t>Palydovinė stebėjimo sistema</w:t>
            </w:r>
          </w:p>
        </w:tc>
        <w:tc>
          <w:tcPr>
            <w:tcW w:w="1980" w:type="dxa"/>
            <w:tcBorders>
              <w:top w:val="single" w:sz="4" w:space="0" w:color="auto"/>
              <w:left w:val="single" w:sz="4" w:space="0" w:color="auto"/>
              <w:bottom w:val="single" w:sz="4" w:space="0" w:color="auto"/>
              <w:right w:val="single" w:sz="4" w:space="0" w:color="auto"/>
            </w:tcBorders>
            <w:vAlign w:val="center"/>
          </w:tcPr>
          <w:p w14:paraId="2928DFD1" w14:textId="77777777" w:rsidR="00B3208B" w:rsidRPr="00F0436B" w:rsidRDefault="00B3208B" w:rsidP="00B3208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201F11B2" w14:textId="77777777" w:rsidR="00B3208B" w:rsidRPr="00F0436B" w:rsidRDefault="00B3208B" w:rsidP="00B3208B">
            <w:pPr>
              <w:rPr>
                <w:rFonts w:ascii="Times New Roman" w:hAnsi="Times New Roman" w:cs="Times New Roman"/>
                <w:bCs/>
              </w:rPr>
            </w:pPr>
          </w:p>
        </w:tc>
      </w:tr>
      <w:tr w:rsidR="00B3208B" w:rsidRPr="00F0436B" w14:paraId="153E9D9C"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295A7B30" w14:textId="77777777" w:rsidR="00B3208B" w:rsidRPr="00F0436B" w:rsidRDefault="00B3208B" w:rsidP="00B3208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F34B6C2" w14:textId="011C2430" w:rsidR="00B3208B" w:rsidRPr="00BE1B43" w:rsidRDefault="00B3208B" w:rsidP="00B3208B">
            <w:pPr>
              <w:rPr>
                <w:rFonts w:ascii="Times New Roman" w:hAnsi="Times New Roman" w:cs="Times New Roman"/>
              </w:rPr>
            </w:pPr>
            <w:r w:rsidRPr="008C33DC">
              <w:rPr>
                <w:rFonts w:ascii="Times New Roman" w:hAnsi="Times New Roman" w:cs="Times New Roman"/>
              </w:rPr>
              <w:t>Ratų perjungimas 2 / 4 WD</w:t>
            </w:r>
          </w:p>
        </w:tc>
        <w:tc>
          <w:tcPr>
            <w:tcW w:w="1980" w:type="dxa"/>
            <w:tcBorders>
              <w:top w:val="single" w:sz="4" w:space="0" w:color="auto"/>
              <w:left w:val="single" w:sz="4" w:space="0" w:color="auto"/>
              <w:bottom w:val="single" w:sz="4" w:space="0" w:color="auto"/>
              <w:right w:val="single" w:sz="4" w:space="0" w:color="auto"/>
            </w:tcBorders>
            <w:vAlign w:val="center"/>
          </w:tcPr>
          <w:p w14:paraId="7453ED8A" w14:textId="77777777" w:rsidR="00B3208B" w:rsidRPr="00F0436B" w:rsidRDefault="00B3208B" w:rsidP="00B3208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2CCC8C2" w14:textId="77777777" w:rsidR="00B3208B" w:rsidRPr="00F0436B" w:rsidRDefault="00B3208B" w:rsidP="00B3208B">
            <w:pPr>
              <w:rPr>
                <w:rFonts w:ascii="Times New Roman" w:hAnsi="Times New Roman" w:cs="Times New Roman"/>
                <w:bCs/>
              </w:rPr>
            </w:pPr>
          </w:p>
        </w:tc>
      </w:tr>
      <w:tr w:rsidR="00B3208B" w:rsidRPr="00F0436B" w14:paraId="55989AB8" w14:textId="77777777" w:rsidTr="00F0436B">
        <w:trPr>
          <w:trHeight w:val="270"/>
        </w:trPr>
        <w:tc>
          <w:tcPr>
            <w:tcW w:w="880" w:type="dxa"/>
            <w:tcBorders>
              <w:top w:val="single" w:sz="4" w:space="0" w:color="auto"/>
              <w:left w:val="single" w:sz="4" w:space="0" w:color="auto"/>
              <w:bottom w:val="single" w:sz="4" w:space="0" w:color="auto"/>
              <w:right w:val="single" w:sz="4" w:space="0" w:color="auto"/>
            </w:tcBorders>
          </w:tcPr>
          <w:p w14:paraId="19AFEADB" w14:textId="77777777" w:rsidR="00B3208B" w:rsidRPr="00F0436B" w:rsidRDefault="00B3208B" w:rsidP="00B3208B">
            <w:pPr>
              <w:numPr>
                <w:ilvl w:val="0"/>
                <w:numId w:val="1"/>
              </w:numPr>
              <w:spacing w:line="259" w:lineRule="auto"/>
              <w:rPr>
                <w:rFonts w:ascii="Times New Roman" w:hAnsi="Times New Roman" w:cs="Times New Roman"/>
                <w:lang w:val="pt-BR"/>
              </w:rPr>
            </w:pPr>
          </w:p>
        </w:tc>
        <w:tc>
          <w:tcPr>
            <w:tcW w:w="8689" w:type="dxa"/>
            <w:tcBorders>
              <w:top w:val="single" w:sz="4" w:space="0" w:color="auto"/>
              <w:left w:val="single" w:sz="4" w:space="0" w:color="auto"/>
              <w:bottom w:val="single" w:sz="4" w:space="0" w:color="auto"/>
              <w:right w:val="single" w:sz="4" w:space="0" w:color="auto"/>
            </w:tcBorders>
          </w:tcPr>
          <w:p w14:paraId="0CD1A60F" w14:textId="2FA4F073" w:rsidR="00B3208B" w:rsidRPr="00BE1B43" w:rsidRDefault="00B3208B" w:rsidP="00B3208B">
            <w:pPr>
              <w:rPr>
                <w:rFonts w:ascii="Times New Roman" w:hAnsi="Times New Roman" w:cs="Times New Roman"/>
              </w:rPr>
            </w:pPr>
            <w:r w:rsidRPr="008C33DC">
              <w:rPr>
                <w:rFonts w:ascii="Times New Roman" w:hAnsi="Times New Roman" w:cs="Times New Roman"/>
              </w:rPr>
              <w:t>Pneumatinė sosto amortizacija, šildoma</w:t>
            </w:r>
          </w:p>
        </w:tc>
        <w:tc>
          <w:tcPr>
            <w:tcW w:w="1980" w:type="dxa"/>
            <w:tcBorders>
              <w:top w:val="single" w:sz="4" w:space="0" w:color="auto"/>
              <w:left w:val="single" w:sz="4" w:space="0" w:color="auto"/>
              <w:bottom w:val="single" w:sz="4" w:space="0" w:color="auto"/>
              <w:right w:val="single" w:sz="4" w:space="0" w:color="auto"/>
            </w:tcBorders>
            <w:vAlign w:val="center"/>
          </w:tcPr>
          <w:p w14:paraId="61DC4066" w14:textId="77777777" w:rsidR="00B3208B" w:rsidRPr="00F0436B" w:rsidRDefault="00B3208B" w:rsidP="00B3208B">
            <w:pP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14:paraId="599F76AC" w14:textId="77777777" w:rsidR="00B3208B" w:rsidRPr="00F0436B" w:rsidRDefault="00B3208B" w:rsidP="00B3208B">
            <w:pPr>
              <w:rPr>
                <w:rFonts w:ascii="Times New Roman" w:hAnsi="Times New Roman" w:cs="Times New Roman"/>
                <w:bCs/>
              </w:rPr>
            </w:pPr>
          </w:p>
        </w:tc>
      </w:tr>
    </w:tbl>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lastRenderedPageBreak/>
              <w:t xml:space="preserve">Eil. </w:t>
            </w:r>
            <w:proofErr w:type="spellStart"/>
            <w:r w:rsidRPr="37DA96EE">
              <w:rPr>
                <w:rFonts w:ascii="Times New Roman" w:eastAsia="Times New Roman" w:hAnsi="Times New Roman" w:cs="Times New Roman"/>
                <w:b/>
                <w:bCs/>
              </w:rPr>
              <w:t>nr.</w:t>
            </w:r>
            <w:proofErr w:type="spellEnd"/>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lastRenderedPageBreak/>
              <w:t xml:space="preserve">Eil. </w:t>
            </w:r>
            <w:proofErr w:type="spellStart"/>
            <w:r w:rsidRPr="37DA96EE">
              <w:rPr>
                <w:rFonts w:ascii="Times New Roman" w:eastAsia="Times New Roman" w:hAnsi="Times New Roman" w:cs="Times New Roman"/>
                <w:b/>
                <w:bCs/>
              </w:rPr>
              <w:t>nr.</w:t>
            </w:r>
            <w:proofErr w:type="spellEnd"/>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1EA4B4E7" w:rsidR="37DA96EE" w:rsidRDefault="43E99EA8" w:rsidP="37DA96EE">
            <w:pPr>
              <w:jc w:val="both"/>
            </w:pPr>
            <w:r w:rsidRPr="43E99EA8">
              <w:rPr>
                <w:rFonts w:ascii="Times New Roman" w:eastAsia="Times New Roman" w:hAnsi="Times New Roman" w:cs="Times New Roman"/>
              </w:rPr>
              <w:t xml:space="preserve"> </w:t>
            </w:r>
            <w:r w:rsidR="008B0859">
              <w:rPr>
                <w:rFonts w:ascii="Times New Roman" w:eastAsia="Times New Roman" w:hAnsi="Times New Roman" w:cs="Times New Roman"/>
              </w:rPr>
              <w:t>Ekonomiškai naudingiausią pasiūlymą pagrindžiantys dokumentai</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3DA587DD" w:rsidR="37DA96EE" w:rsidRDefault="37DA96EE" w:rsidP="37DA96EE">
            <w:pPr>
              <w:jc w:val="both"/>
            </w:pPr>
            <w:r w:rsidRPr="37DA96EE">
              <w:rPr>
                <w:rFonts w:ascii="Times New Roman" w:eastAsia="Times New Roman" w:hAnsi="Times New Roman" w:cs="Times New Roman"/>
              </w:rPr>
              <w:t xml:space="preserve"> </w:t>
            </w:r>
            <w:r w:rsidR="007168BC">
              <w:rPr>
                <w:rFonts w:ascii="Times New Roman" w:eastAsia="Times New Roman" w:hAnsi="Times New Roman" w:cs="Times New Roman"/>
              </w:rPr>
              <w:t>4.</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proofErr w:type="spellStart"/>
            <w:r w:rsidRPr="37DA96EE">
              <w:rPr>
                <w:rFonts w:ascii="Times New Roman" w:eastAsia="Times New Roman" w:hAnsi="Times New Roman" w:cs="Times New Roman"/>
                <w:b/>
                <w:bCs/>
              </w:rPr>
              <w:t>nr.</w:t>
            </w:r>
            <w:proofErr w:type="spellEnd"/>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lastRenderedPageBreak/>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207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0F1651"/>
    <w:rsid w:val="00144945"/>
    <w:rsid w:val="00166A45"/>
    <w:rsid w:val="001A0DBE"/>
    <w:rsid w:val="001B0494"/>
    <w:rsid w:val="001C7A2B"/>
    <w:rsid w:val="002135C8"/>
    <w:rsid w:val="00224EAC"/>
    <w:rsid w:val="002377FD"/>
    <w:rsid w:val="0024759E"/>
    <w:rsid w:val="002806A7"/>
    <w:rsid w:val="0028435B"/>
    <w:rsid w:val="00327C2C"/>
    <w:rsid w:val="003572FA"/>
    <w:rsid w:val="00396736"/>
    <w:rsid w:val="003B3E7D"/>
    <w:rsid w:val="003C0E4C"/>
    <w:rsid w:val="004E0616"/>
    <w:rsid w:val="005A0615"/>
    <w:rsid w:val="005A4804"/>
    <w:rsid w:val="00687732"/>
    <w:rsid w:val="006A3599"/>
    <w:rsid w:val="006B2A38"/>
    <w:rsid w:val="006D7638"/>
    <w:rsid w:val="006E0294"/>
    <w:rsid w:val="0071219B"/>
    <w:rsid w:val="007168BC"/>
    <w:rsid w:val="0072784E"/>
    <w:rsid w:val="00783C75"/>
    <w:rsid w:val="007D5A7F"/>
    <w:rsid w:val="008435F6"/>
    <w:rsid w:val="00875F3F"/>
    <w:rsid w:val="008B0859"/>
    <w:rsid w:val="009328B1"/>
    <w:rsid w:val="00951F1F"/>
    <w:rsid w:val="00960BC3"/>
    <w:rsid w:val="0099123A"/>
    <w:rsid w:val="009A7B46"/>
    <w:rsid w:val="00B24EE8"/>
    <w:rsid w:val="00B3208B"/>
    <w:rsid w:val="00B74934"/>
    <w:rsid w:val="00BA613F"/>
    <w:rsid w:val="00BD74AC"/>
    <w:rsid w:val="00BE1B43"/>
    <w:rsid w:val="00C118CA"/>
    <w:rsid w:val="00C4219E"/>
    <w:rsid w:val="00C43EB6"/>
    <w:rsid w:val="00C47818"/>
    <w:rsid w:val="00CB2226"/>
    <w:rsid w:val="00D018C2"/>
    <w:rsid w:val="00DF1A64"/>
    <w:rsid w:val="00E00711"/>
    <w:rsid w:val="00E23599"/>
    <w:rsid w:val="00F0436B"/>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2.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15</cp:revision>
  <dcterms:created xsi:type="dcterms:W3CDTF">2025-05-13T11:10:00Z</dcterms:created>
  <dcterms:modified xsi:type="dcterms:W3CDTF">2026-06-30T12:36:00Z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